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A84C98" w14:textId="77777777" w:rsidR="00452DB8" w:rsidRDefault="00452DB8">
      <w:pPr>
        <w:pStyle w:val="BodyText"/>
        <w:rPr>
          <w:rFonts w:ascii="Calibri"/>
          <w:sz w:val="20"/>
        </w:rPr>
      </w:pPr>
    </w:p>
    <w:p w14:paraId="176D8DAE" w14:textId="4D1AE778" w:rsidR="00173B60" w:rsidRPr="00A273FA" w:rsidRDefault="00173B60" w:rsidP="00173B60">
      <w:pPr>
        <w:spacing w:before="159"/>
        <w:ind w:left="175" w:right="176"/>
        <w:jc w:val="center"/>
        <w:rPr>
          <w:b/>
          <w:sz w:val="32"/>
          <w:szCs w:val="28"/>
        </w:rPr>
      </w:pPr>
      <w:r>
        <w:rPr>
          <w:b/>
          <w:sz w:val="32"/>
          <w:szCs w:val="28"/>
          <w:u w:val="single"/>
        </w:rPr>
        <w:t xml:space="preserve">Notice of the Right to a </w:t>
      </w:r>
      <w:r w:rsidRPr="00A273FA">
        <w:rPr>
          <w:b/>
          <w:sz w:val="32"/>
          <w:szCs w:val="28"/>
          <w:u w:val="single"/>
        </w:rPr>
        <w:t>Good Faith Estimate – Part 2 No Surprises Act</w:t>
      </w:r>
    </w:p>
    <w:p w14:paraId="77A0A908" w14:textId="5DB08DB2" w:rsidR="00F21617" w:rsidRDefault="00F21617" w:rsidP="0018664C">
      <w:pPr>
        <w:pStyle w:val="BodyText"/>
        <w:spacing w:before="182"/>
        <w:ind w:left="120" w:right="149"/>
        <w:jc w:val="both"/>
      </w:pPr>
      <w:r>
        <w:t xml:space="preserve">Part 2 of the No Surprises Act requires all providers and facilities to inform uninsured and self-pay individuals that they have a right to a good faith estimate and the right to dispute any bill that is at least $400 over the estimate. </w:t>
      </w:r>
    </w:p>
    <w:p w14:paraId="5938DCF3" w14:textId="148E50A0" w:rsidR="00F21617" w:rsidRDefault="00F21617" w:rsidP="0018664C">
      <w:pPr>
        <w:pStyle w:val="BodyText"/>
        <w:spacing w:before="182"/>
        <w:ind w:left="120" w:right="149"/>
        <w:jc w:val="both"/>
      </w:pPr>
      <w:r>
        <w:t xml:space="preserve">This notice must be provided in writing but can be delivered orally if requested by the patient. This notice must be </w:t>
      </w:r>
      <w:r w:rsidRPr="00F21617">
        <w:rPr>
          <w:bCs/>
        </w:rPr>
        <w:t xml:space="preserve">prominently displayed </w:t>
      </w:r>
      <w:r w:rsidRPr="00F21617">
        <w:t xml:space="preserve">on the provider’s </w:t>
      </w:r>
      <w:r>
        <w:t xml:space="preserve">or </w:t>
      </w:r>
      <w:r w:rsidRPr="00F21617">
        <w:t>facility’s website</w:t>
      </w:r>
      <w:r>
        <w:t xml:space="preserve">, </w:t>
      </w:r>
      <w:r w:rsidRPr="00F21617">
        <w:t>in the office</w:t>
      </w:r>
      <w:r>
        <w:t>,</w:t>
      </w:r>
      <w:r w:rsidRPr="00F21617">
        <w:t xml:space="preserve"> and on-site where scheduling or questions about the cost of health care items or services </w:t>
      </w:r>
      <w:r>
        <w:t xml:space="preserve">might </w:t>
      </w:r>
      <w:r w:rsidRPr="00F21617">
        <w:t>occur.</w:t>
      </w:r>
    </w:p>
    <w:p w14:paraId="2CF72D70" w14:textId="7AE581DA" w:rsidR="00F21617" w:rsidRDefault="00F21617" w:rsidP="0018664C">
      <w:pPr>
        <w:pStyle w:val="BodyText"/>
        <w:spacing w:before="182"/>
        <w:ind w:left="120" w:right="149"/>
        <w:jc w:val="both"/>
      </w:pPr>
      <w:r>
        <w:t>Providers should add their practice name and contact information to the notice and post it prominently.</w:t>
      </w:r>
    </w:p>
    <w:p w14:paraId="660D81F0" w14:textId="77777777" w:rsidR="00452DB8" w:rsidRDefault="00452DB8" w:rsidP="0018664C">
      <w:pPr>
        <w:pStyle w:val="BodyText"/>
        <w:ind w:left="120"/>
        <w:rPr>
          <w:sz w:val="20"/>
        </w:rPr>
      </w:pPr>
    </w:p>
    <w:p w14:paraId="36A29572" w14:textId="5AD81754" w:rsidR="00452DB8" w:rsidRPr="00F21617" w:rsidRDefault="00F21617">
      <w:pPr>
        <w:spacing w:before="79" w:line="259" w:lineRule="auto"/>
        <w:ind w:left="119" w:right="120"/>
        <w:rPr>
          <w:b/>
          <w:sz w:val="24"/>
        </w:rPr>
      </w:pPr>
      <w:r>
        <w:rPr>
          <w:b/>
          <w:sz w:val="24"/>
        </w:rPr>
        <w:t>Do</w:t>
      </w:r>
      <w:r w:rsidR="008F4991">
        <w:rPr>
          <w:b/>
          <w:sz w:val="24"/>
        </w:rPr>
        <w:t xml:space="preserve"> not include these instructions with the </w:t>
      </w:r>
      <w:r w:rsidR="008F4991" w:rsidRPr="00F21617">
        <w:rPr>
          <w:b/>
          <w:sz w:val="24"/>
        </w:rPr>
        <w:t xml:space="preserve">documents </w:t>
      </w:r>
      <w:r w:rsidRPr="00F21617">
        <w:rPr>
          <w:b/>
          <w:sz w:val="24"/>
        </w:rPr>
        <w:t>given to</w:t>
      </w:r>
      <w:r w:rsidR="008F4991" w:rsidRPr="00F21617">
        <w:rPr>
          <w:b/>
          <w:sz w:val="24"/>
        </w:rPr>
        <w:t xml:space="preserve"> patients.</w:t>
      </w:r>
    </w:p>
    <w:p w14:paraId="31A7518A" w14:textId="77777777" w:rsidR="00452DB8" w:rsidRDefault="00452DB8">
      <w:pPr>
        <w:spacing w:line="259" w:lineRule="auto"/>
        <w:sectPr w:rsidR="00452DB8">
          <w:footerReference w:type="default" r:id="rId7"/>
          <w:pgSz w:w="12240" w:h="15840"/>
          <w:pgMar w:top="1360" w:right="960" w:bottom="280" w:left="960" w:header="720" w:footer="720" w:gutter="0"/>
          <w:cols w:space="720"/>
        </w:sectPr>
      </w:pPr>
    </w:p>
    <w:p w14:paraId="7AEFE9F5" w14:textId="77777777" w:rsidR="00452DB8" w:rsidRDefault="00452DB8">
      <w:pPr>
        <w:pStyle w:val="BodyText"/>
        <w:spacing w:before="11"/>
        <w:rPr>
          <w:sz w:val="18"/>
        </w:rPr>
      </w:pPr>
    </w:p>
    <w:p w14:paraId="61F7C684" w14:textId="031DCF50" w:rsidR="00891394" w:rsidRPr="00D41DE7" w:rsidRDefault="00891394" w:rsidP="00D41DE7">
      <w:pPr>
        <w:spacing w:before="89"/>
        <w:ind w:left="90" w:right="149"/>
        <w:jc w:val="center"/>
        <w:rPr>
          <w:b/>
          <w:sz w:val="32"/>
          <w:u w:val="single"/>
        </w:rPr>
      </w:pPr>
      <w:r w:rsidRPr="00D41DE7">
        <w:rPr>
          <w:b/>
          <w:sz w:val="32"/>
          <w:u w:val="single"/>
        </w:rPr>
        <w:t>NOTICE: AVAILABILITY OF GOOD FAITH ESTIMATE</w:t>
      </w:r>
    </w:p>
    <w:p w14:paraId="0134E52B" w14:textId="77777777" w:rsidR="00891394" w:rsidRPr="00D41DE7" w:rsidRDefault="00891394" w:rsidP="00D41DE7">
      <w:pPr>
        <w:spacing w:before="89"/>
        <w:ind w:left="90" w:right="149"/>
        <w:jc w:val="center"/>
        <w:rPr>
          <w:b/>
          <w:sz w:val="32"/>
        </w:rPr>
      </w:pPr>
    </w:p>
    <w:p w14:paraId="60EF4786" w14:textId="3FA6EB9C" w:rsidR="00452DB8" w:rsidRPr="00D41DE7" w:rsidRDefault="008F4991" w:rsidP="00D41DE7">
      <w:pPr>
        <w:spacing w:before="89"/>
        <w:ind w:left="90" w:right="149"/>
        <w:jc w:val="center"/>
        <w:rPr>
          <w:b/>
          <w:sz w:val="32"/>
        </w:rPr>
      </w:pPr>
      <w:r w:rsidRPr="00D41DE7">
        <w:rPr>
          <w:b/>
          <w:sz w:val="32"/>
        </w:rPr>
        <w:t>You</w:t>
      </w:r>
      <w:r w:rsidRPr="00D41DE7">
        <w:rPr>
          <w:b/>
          <w:spacing w:val="-4"/>
          <w:sz w:val="32"/>
        </w:rPr>
        <w:t xml:space="preserve"> </w:t>
      </w:r>
      <w:r w:rsidR="00891394" w:rsidRPr="00D41DE7">
        <w:rPr>
          <w:b/>
          <w:spacing w:val="-4"/>
          <w:sz w:val="32"/>
        </w:rPr>
        <w:t xml:space="preserve">may </w:t>
      </w:r>
      <w:r w:rsidRPr="00D41DE7">
        <w:rPr>
          <w:b/>
          <w:sz w:val="32"/>
        </w:rPr>
        <w:t>have</w:t>
      </w:r>
      <w:r w:rsidRPr="00D41DE7">
        <w:rPr>
          <w:b/>
          <w:spacing w:val="-3"/>
          <w:sz w:val="32"/>
        </w:rPr>
        <w:t xml:space="preserve"> </w:t>
      </w:r>
      <w:r w:rsidRPr="00D41DE7">
        <w:rPr>
          <w:b/>
          <w:sz w:val="32"/>
        </w:rPr>
        <w:t>the</w:t>
      </w:r>
      <w:r w:rsidRPr="00D41DE7">
        <w:rPr>
          <w:b/>
          <w:spacing w:val="-3"/>
          <w:sz w:val="32"/>
        </w:rPr>
        <w:t xml:space="preserve"> </w:t>
      </w:r>
      <w:r w:rsidRPr="00D41DE7">
        <w:rPr>
          <w:b/>
          <w:sz w:val="32"/>
        </w:rPr>
        <w:t>right</w:t>
      </w:r>
      <w:r w:rsidRPr="00D41DE7">
        <w:rPr>
          <w:b/>
          <w:spacing w:val="-2"/>
          <w:sz w:val="32"/>
        </w:rPr>
        <w:t xml:space="preserve"> </w:t>
      </w:r>
      <w:r w:rsidRPr="00D41DE7">
        <w:rPr>
          <w:b/>
          <w:sz w:val="32"/>
        </w:rPr>
        <w:t>to</w:t>
      </w:r>
      <w:r w:rsidRPr="00D41DE7">
        <w:rPr>
          <w:b/>
          <w:spacing w:val="-4"/>
          <w:sz w:val="32"/>
        </w:rPr>
        <w:t xml:space="preserve"> </w:t>
      </w:r>
      <w:r w:rsidRPr="00D41DE7">
        <w:rPr>
          <w:b/>
          <w:sz w:val="32"/>
        </w:rPr>
        <w:t>receive</w:t>
      </w:r>
      <w:r w:rsidRPr="00D41DE7">
        <w:rPr>
          <w:b/>
          <w:spacing w:val="-4"/>
          <w:sz w:val="32"/>
        </w:rPr>
        <w:t xml:space="preserve"> </w:t>
      </w:r>
      <w:r w:rsidRPr="00D41DE7">
        <w:rPr>
          <w:b/>
          <w:sz w:val="32"/>
        </w:rPr>
        <w:t>a “Good</w:t>
      </w:r>
      <w:r w:rsidRPr="00D41DE7">
        <w:rPr>
          <w:b/>
          <w:spacing w:val="-4"/>
          <w:sz w:val="32"/>
        </w:rPr>
        <w:t xml:space="preserve"> </w:t>
      </w:r>
      <w:r w:rsidRPr="00D41DE7">
        <w:rPr>
          <w:b/>
          <w:sz w:val="32"/>
        </w:rPr>
        <w:t>Faith</w:t>
      </w:r>
      <w:r w:rsidRPr="00D41DE7">
        <w:rPr>
          <w:b/>
          <w:spacing w:val="-3"/>
          <w:sz w:val="32"/>
        </w:rPr>
        <w:t xml:space="preserve"> </w:t>
      </w:r>
      <w:r w:rsidRPr="00D41DE7">
        <w:rPr>
          <w:b/>
          <w:sz w:val="32"/>
        </w:rPr>
        <w:t>Estimate”</w:t>
      </w:r>
      <w:r w:rsidRPr="00D41DE7">
        <w:rPr>
          <w:b/>
          <w:spacing w:val="-86"/>
          <w:sz w:val="32"/>
        </w:rPr>
        <w:t xml:space="preserve"> </w:t>
      </w:r>
      <w:r w:rsidRPr="00D41DE7">
        <w:rPr>
          <w:b/>
          <w:sz w:val="32"/>
        </w:rPr>
        <w:t>explaining how</w:t>
      </w:r>
      <w:r w:rsidRPr="00D41DE7">
        <w:rPr>
          <w:b/>
          <w:spacing w:val="-1"/>
          <w:sz w:val="32"/>
        </w:rPr>
        <w:t xml:space="preserve"> </w:t>
      </w:r>
      <w:r w:rsidRPr="00D41DE7">
        <w:rPr>
          <w:b/>
          <w:sz w:val="32"/>
        </w:rPr>
        <w:t>much</w:t>
      </w:r>
      <w:r w:rsidRPr="00D41DE7">
        <w:rPr>
          <w:b/>
          <w:spacing w:val="-3"/>
          <w:sz w:val="32"/>
        </w:rPr>
        <w:t xml:space="preserve"> </w:t>
      </w:r>
      <w:r w:rsidRPr="00D41DE7">
        <w:rPr>
          <w:b/>
          <w:sz w:val="32"/>
        </w:rPr>
        <w:t>your</w:t>
      </w:r>
      <w:r w:rsidRPr="00D41DE7">
        <w:rPr>
          <w:b/>
          <w:spacing w:val="-2"/>
          <w:sz w:val="32"/>
        </w:rPr>
        <w:t xml:space="preserve"> </w:t>
      </w:r>
      <w:r w:rsidRPr="00D41DE7">
        <w:rPr>
          <w:b/>
          <w:sz w:val="32"/>
        </w:rPr>
        <w:t>health</w:t>
      </w:r>
      <w:r w:rsidRPr="00D41DE7">
        <w:rPr>
          <w:b/>
          <w:spacing w:val="-3"/>
          <w:sz w:val="32"/>
        </w:rPr>
        <w:t xml:space="preserve"> </w:t>
      </w:r>
      <w:r w:rsidRPr="00D41DE7">
        <w:rPr>
          <w:b/>
          <w:sz w:val="32"/>
        </w:rPr>
        <w:t>care will</w:t>
      </w:r>
      <w:r w:rsidRPr="00D41DE7">
        <w:rPr>
          <w:b/>
          <w:spacing w:val="-3"/>
          <w:sz w:val="32"/>
        </w:rPr>
        <w:t xml:space="preserve"> </w:t>
      </w:r>
      <w:r w:rsidRPr="00D41DE7">
        <w:rPr>
          <w:b/>
          <w:sz w:val="32"/>
        </w:rPr>
        <w:t>cost</w:t>
      </w:r>
    </w:p>
    <w:p w14:paraId="5697D2B2" w14:textId="77777777" w:rsidR="00452DB8" w:rsidRPr="00D41DE7" w:rsidRDefault="00452DB8">
      <w:pPr>
        <w:pStyle w:val="BodyText"/>
        <w:rPr>
          <w:b/>
          <w:sz w:val="36"/>
        </w:rPr>
      </w:pPr>
    </w:p>
    <w:p w14:paraId="197AC98A" w14:textId="5FCB76FC" w:rsidR="00452DB8" w:rsidRPr="00D41DE7" w:rsidRDefault="00891394" w:rsidP="00D41DE7">
      <w:pPr>
        <w:spacing w:before="230"/>
        <w:ind w:left="120" w:right="309"/>
        <w:jc w:val="both"/>
        <w:rPr>
          <w:sz w:val="28"/>
          <w:szCs w:val="24"/>
        </w:rPr>
      </w:pPr>
      <w:r w:rsidRPr="00D41DE7">
        <w:rPr>
          <w:sz w:val="28"/>
          <w:szCs w:val="24"/>
        </w:rPr>
        <w:t>If you are uninsured, or you do not wish to submit a bill for your care to your insurance plan</w:t>
      </w:r>
      <w:r w:rsidR="00F21617">
        <w:rPr>
          <w:sz w:val="28"/>
          <w:szCs w:val="24"/>
        </w:rPr>
        <w:t xml:space="preserve"> for your care</w:t>
      </w:r>
      <w:r w:rsidRPr="00D41DE7">
        <w:rPr>
          <w:sz w:val="28"/>
          <w:szCs w:val="24"/>
        </w:rPr>
        <w:t xml:space="preserve">, </w:t>
      </w:r>
      <w:r w:rsidR="00D41DE7" w:rsidRPr="00D41DE7">
        <w:rPr>
          <w:sz w:val="28"/>
          <w:szCs w:val="24"/>
        </w:rPr>
        <w:t xml:space="preserve">then you have a right to receive an estimate of your bill before receiving any health care items or services. </w:t>
      </w:r>
    </w:p>
    <w:p w14:paraId="16926291" w14:textId="77777777" w:rsidR="00452DB8" w:rsidRPr="00D41DE7" w:rsidRDefault="00452DB8" w:rsidP="00D41DE7">
      <w:pPr>
        <w:pStyle w:val="BodyText"/>
        <w:jc w:val="both"/>
        <w:rPr>
          <w:sz w:val="28"/>
          <w:szCs w:val="28"/>
        </w:rPr>
      </w:pPr>
    </w:p>
    <w:p w14:paraId="58132005" w14:textId="29AC3559" w:rsidR="00D41DE7" w:rsidRPr="00D41DE7" w:rsidRDefault="00D41DE7" w:rsidP="00D41DE7">
      <w:pPr>
        <w:pStyle w:val="ListParagraph"/>
        <w:numPr>
          <w:ilvl w:val="0"/>
          <w:numId w:val="1"/>
        </w:numPr>
        <w:tabs>
          <w:tab w:val="left" w:pos="839"/>
          <w:tab w:val="left" w:pos="840"/>
        </w:tabs>
        <w:spacing w:before="161" w:line="254" w:lineRule="auto"/>
        <w:ind w:right="872"/>
        <w:jc w:val="both"/>
        <w:rPr>
          <w:rFonts w:ascii="Times New Roman" w:hAnsi="Times New Roman" w:cs="Times New Roman"/>
          <w:sz w:val="28"/>
          <w:szCs w:val="24"/>
        </w:rPr>
      </w:pPr>
      <w:r w:rsidRPr="00D41DE7">
        <w:rPr>
          <w:rFonts w:ascii="Times New Roman" w:hAnsi="Times New Roman" w:cs="Times New Roman"/>
          <w:sz w:val="28"/>
          <w:szCs w:val="24"/>
        </w:rPr>
        <w:t xml:space="preserve">When scheduling your appointment, we will ask you if you have insurance or how you wish to pay. If you do not have insurance, or if you wish to pay on your own without insurance, then you will be given a good faith estimate </w:t>
      </w:r>
      <w:r w:rsidR="00F21617">
        <w:rPr>
          <w:rFonts w:ascii="Times New Roman" w:hAnsi="Times New Roman" w:cs="Times New Roman"/>
          <w:sz w:val="28"/>
          <w:szCs w:val="24"/>
        </w:rPr>
        <w:t>for</w:t>
      </w:r>
      <w:r w:rsidRPr="00D41DE7">
        <w:rPr>
          <w:rFonts w:ascii="Times New Roman" w:hAnsi="Times New Roman" w:cs="Times New Roman"/>
          <w:sz w:val="28"/>
          <w:szCs w:val="24"/>
        </w:rPr>
        <w:t xml:space="preserve"> the costs of the services we anticipate providing to you.</w:t>
      </w:r>
    </w:p>
    <w:p w14:paraId="4B93D17E" w14:textId="477854D2" w:rsidR="00D41DE7" w:rsidRPr="00D41DE7" w:rsidRDefault="00D41DE7" w:rsidP="00D41DE7">
      <w:pPr>
        <w:pStyle w:val="ListParagraph"/>
        <w:numPr>
          <w:ilvl w:val="1"/>
          <w:numId w:val="1"/>
        </w:numPr>
        <w:tabs>
          <w:tab w:val="left" w:pos="839"/>
          <w:tab w:val="left" w:pos="840"/>
        </w:tabs>
        <w:spacing w:before="161" w:line="254" w:lineRule="auto"/>
        <w:ind w:right="872"/>
        <w:jc w:val="both"/>
        <w:rPr>
          <w:rFonts w:ascii="Times New Roman" w:hAnsi="Times New Roman" w:cs="Times New Roman"/>
          <w:sz w:val="28"/>
          <w:szCs w:val="24"/>
        </w:rPr>
      </w:pPr>
      <w:r w:rsidRPr="00D41DE7">
        <w:rPr>
          <w:rFonts w:ascii="Times New Roman" w:hAnsi="Times New Roman" w:cs="Times New Roman"/>
          <w:sz w:val="28"/>
          <w:szCs w:val="24"/>
        </w:rPr>
        <w:t>The estimate will include the total expected cost for all items or services that we reasonably expect to provide to you at the time of scheduling.</w:t>
      </w:r>
    </w:p>
    <w:p w14:paraId="308A427E" w14:textId="7AE8E8AD" w:rsidR="00D41DE7" w:rsidRPr="00D41DE7" w:rsidRDefault="00D41DE7" w:rsidP="00D41DE7">
      <w:pPr>
        <w:pStyle w:val="ListParagraph"/>
        <w:numPr>
          <w:ilvl w:val="1"/>
          <w:numId w:val="1"/>
        </w:numPr>
        <w:tabs>
          <w:tab w:val="left" w:pos="839"/>
          <w:tab w:val="left" w:pos="840"/>
        </w:tabs>
        <w:spacing w:before="161" w:line="254" w:lineRule="auto"/>
        <w:ind w:right="872"/>
        <w:jc w:val="both"/>
        <w:rPr>
          <w:rFonts w:ascii="Times New Roman" w:hAnsi="Times New Roman" w:cs="Times New Roman"/>
          <w:sz w:val="28"/>
          <w:szCs w:val="24"/>
        </w:rPr>
      </w:pPr>
      <w:r w:rsidRPr="00D41DE7">
        <w:rPr>
          <w:rFonts w:ascii="Times New Roman" w:hAnsi="Times New Roman" w:cs="Times New Roman"/>
          <w:sz w:val="28"/>
          <w:szCs w:val="24"/>
        </w:rPr>
        <w:t>If you schedule at least 10 days in advance, we will deliver a good faith estimate to you within 3 days of scheduling. If you schedule at least 3 days in advance, we will deliver a good faith estimate to you within 1 day of scheduling. If you schedule less than 3 days in advance, you may not receive a good faith estimate prior to your appointment.</w:t>
      </w:r>
    </w:p>
    <w:p w14:paraId="5ABB2638" w14:textId="4B85FCEB" w:rsidR="00452DB8" w:rsidRPr="00D41DE7" w:rsidRDefault="00D41DE7" w:rsidP="00D41DE7">
      <w:pPr>
        <w:pStyle w:val="ListParagraph"/>
        <w:numPr>
          <w:ilvl w:val="0"/>
          <w:numId w:val="1"/>
        </w:numPr>
        <w:tabs>
          <w:tab w:val="left" w:pos="839"/>
          <w:tab w:val="left" w:pos="840"/>
        </w:tabs>
        <w:spacing w:before="161" w:line="254" w:lineRule="auto"/>
        <w:ind w:right="872"/>
        <w:jc w:val="both"/>
        <w:rPr>
          <w:rFonts w:ascii="Times New Roman" w:hAnsi="Times New Roman" w:cs="Times New Roman"/>
          <w:sz w:val="28"/>
          <w:szCs w:val="24"/>
        </w:rPr>
      </w:pPr>
      <w:r w:rsidRPr="00D41DE7">
        <w:rPr>
          <w:rFonts w:ascii="Times New Roman" w:hAnsi="Times New Roman" w:cs="Times New Roman"/>
          <w:sz w:val="28"/>
          <w:szCs w:val="24"/>
        </w:rPr>
        <w:t>You may also request an estimate at any time. We will return a good faith estimate within 3 days of your request.</w:t>
      </w:r>
    </w:p>
    <w:p w14:paraId="58B618EB" w14:textId="77777777" w:rsidR="00452DB8" w:rsidRPr="00D41DE7" w:rsidRDefault="00452DB8" w:rsidP="00D41DE7">
      <w:pPr>
        <w:pStyle w:val="BodyText"/>
        <w:spacing w:before="5"/>
        <w:jc w:val="both"/>
        <w:rPr>
          <w:sz w:val="32"/>
          <w:szCs w:val="28"/>
        </w:rPr>
      </w:pPr>
    </w:p>
    <w:p w14:paraId="61D84F52" w14:textId="0B300440" w:rsidR="00D41DE7" w:rsidRPr="00D41DE7" w:rsidRDefault="00D41DE7" w:rsidP="00D41DE7">
      <w:pPr>
        <w:pStyle w:val="ListParagraph"/>
        <w:numPr>
          <w:ilvl w:val="0"/>
          <w:numId w:val="1"/>
        </w:numPr>
        <w:tabs>
          <w:tab w:val="left" w:pos="839"/>
          <w:tab w:val="left" w:pos="840"/>
        </w:tabs>
        <w:jc w:val="both"/>
        <w:rPr>
          <w:rFonts w:ascii="Times New Roman" w:hAnsi="Times New Roman" w:cs="Times New Roman"/>
          <w:sz w:val="28"/>
          <w:szCs w:val="24"/>
        </w:rPr>
      </w:pPr>
      <w:r w:rsidRPr="00D41DE7">
        <w:rPr>
          <w:rFonts w:ascii="Times New Roman" w:hAnsi="Times New Roman" w:cs="Times New Roman"/>
          <w:sz w:val="28"/>
          <w:szCs w:val="24"/>
        </w:rPr>
        <w:t>Make</w:t>
      </w:r>
      <w:r w:rsidRPr="00D41DE7">
        <w:rPr>
          <w:rFonts w:ascii="Times New Roman" w:hAnsi="Times New Roman" w:cs="Times New Roman"/>
          <w:spacing w:val="-1"/>
          <w:sz w:val="28"/>
          <w:szCs w:val="24"/>
        </w:rPr>
        <w:t xml:space="preserve"> </w:t>
      </w:r>
      <w:r w:rsidRPr="00D41DE7">
        <w:rPr>
          <w:rFonts w:ascii="Times New Roman" w:hAnsi="Times New Roman" w:cs="Times New Roman"/>
          <w:sz w:val="28"/>
          <w:szCs w:val="24"/>
        </w:rPr>
        <w:t>sure</w:t>
      </w:r>
      <w:r w:rsidRPr="00D41DE7">
        <w:rPr>
          <w:rFonts w:ascii="Times New Roman" w:hAnsi="Times New Roman" w:cs="Times New Roman"/>
          <w:spacing w:val="-3"/>
          <w:sz w:val="28"/>
          <w:szCs w:val="24"/>
        </w:rPr>
        <w:t xml:space="preserve"> </w:t>
      </w:r>
      <w:r w:rsidRPr="00D41DE7">
        <w:rPr>
          <w:rFonts w:ascii="Times New Roman" w:hAnsi="Times New Roman" w:cs="Times New Roman"/>
          <w:sz w:val="28"/>
          <w:szCs w:val="24"/>
        </w:rPr>
        <w:t>to save</w:t>
      </w:r>
      <w:r w:rsidRPr="00D41DE7">
        <w:rPr>
          <w:rFonts w:ascii="Times New Roman" w:hAnsi="Times New Roman" w:cs="Times New Roman"/>
          <w:spacing w:val="-1"/>
          <w:sz w:val="28"/>
          <w:szCs w:val="24"/>
        </w:rPr>
        <w:t xml:space="preserve"> </w:t>
      </w:r>
      <w:r w:rsidRPr="00D41DE7">
        <w:rPr>
          <w:rFonts w:ascii="Times New Roman" w:hAnsi="Times New Roman" w:cs="Times New Roman"/>
          <w:sz w:val="28"/>
          <w:szCs w:val="24"/>
        </w:rPr>
        <w:t>a</w:t>
      </w:r>
      <w:r w:rsidRPr="00D41DE7">
        <w:rPr>
          <w:rFonts w:ascii="Times New Roman" w:hAnsi="Times New Roman" w:cs="Times New Roman"/>
          <w:spacing w:val="-2"/>
          <w:sz w:val="28"/>
          <w:szCs w:val="24"/>
        </w:rPr>
        <w:t xml:space="preserve"> </w:t>
      </w:r>
      <w:r w:rsidRPr="00D41DE7">
        <w:rPr>
          <w:rFonts w:ascii="Times New Roman" w:hAnsi="Times New Roman" w:cs="Times New Roman"/>
          <w:sz w:val="28"/>
          <w:szCs w:val="24"/>
        </w:rPr>
        <w:t>copy</w:t>
      </w:r>
      <w:r w:rsidRPr="00D41DE7">
        <w:rPr>
          <w:rFonts w:ascii="Times New Roman" w:hAnsi="Times New Roman" w:cs="Times New Roman"/>
          <w:spacing w:val="-2"/>
          <w:sz w:val="28"/>
          <w:szCs w:val="24"/>
        </w:rPr>
        <w:t xml:space="preserve"> </w:t>
      </w:r>
      <w:r w:rsidRPr="00D41DE7">
        <w:rPr>
          <w:rFonts w:ascii="Times New Roman" w:hAnsi="Times New Roman" w:cs="Times New Roman"/>
          <w:sz w:val="28"/>
          <w:szCs w:val="24"/>
        </w:rPr>
        <w:t>or</w:t>
      </w:r>
      <w:r w:rsidRPr="00D41DE7">
        <w:rPr>
          <w:rFonts w:ascii="Times New Roman" w:hAnsi="Times New Roman" w:cs="Times New Roman"/>
          <w:spacing w:val="-4"/>
          <w:sz w:val="28"/>
          <w:szCs w:val="24"/>
        </w:rPr>
        <w:t xml:space="preserve"> </w:t>
      </w:r>
      <w:r w:rsidRPr="00D41DE7">
        <w:rPr>
          <w:rFonts w:ascii="Times New Roman" w:hAnsi="Times New Roman" w:cs="Times New Roman"/>
          <w:sz w:val="28"/>
          <w:szCs w:val="24"/>
        </w:rPr>
        <w:t>picture</w:t>
      </w:r>
      <w:r w:rsidRPr="00D41DE7">
        <w:rPr>
          <w:rFonts w:ascii="Times New Roman" w:hAnsi="Times New Roman" w:cs="Times New Roman"/>
          <w:spacing w:val="-3"/>
          <w:sz w:val="28"/>
          <w:szCs w:val="24"/>
        </w:rPr>
        <w:t xml:space="preserve"> </w:t>
      </w:r>
      <w:r w:rsidRPr="00D41DE7">
        <w:rPr>
          <w:rFonts w:ascii="Times New Roman" w:hAnsi="Times New Roman" w:cs="Times New Roman"/>
          <w:sz w:val="28"/>
          <w:szCs w:val="24"/>
        </w:rPr>
        <w:t>of</w:t>
      </w:r>
      <w:r w:rsidRPr="00D41DE7">
        <w:rPr>
          <w:rFonts w:ascii="Times New Roman" w:hAnsi="Times New Roman" w:cs="Times New Roman"/>
          <w:spacing w:val="-1"/>
          <w:sz w:val="28"/>
          <w:szCs w:val="24"/>
        </w:rPr>
        <w:t xml:space="preserve"> </w:t>
      </w:r>
      <w:r w:rsidRPr="00D41DE7">
        <w:rPr>
          <w:rFonts w:ascii="Times New Roman" w:hAnsi="Times New Roman" w:cs="Times New Roman"/>
          <w:sz w:val="28"/>
          <w:szCs w:val="24"/>
        </w:rPr>
        <w:t>your</w:t>
      </w:r>
      <w:r w:rsidRPr="00D41DE7">
        <w:rPr>
          <w:rFonts w:ascii="Times New Roman" w:hAnsi="Times New Roman" w:cs="Times New Roman"/>
          <w:spacing w:val="-5"/>
          <w:sz w:val="28"/>
          <w:szCs w:val="24"/>
        </w:rPr>
        <w:t xml:space="preserve"> </w:t>
      </w:r>
      <w:r w:rsidRPr="00D41DE7">
        <w:rPr>
          <w:rFonts w:ascii="Times New Roman" w:hAnsi="Times New Roman" w:cs="Times New Roman"/>
          <w:sz w:val="28"/>
          <w:szCs w:val="24"/>
        </w:rPr>
        <w:t>estimate</w:t>
      </w:r>
      <w:r w:rsidRPr="00D41DE7">
        <w:rPr>
          <w:rFonts w:ascii="Times New Roman" w:hAnsi="Times New Roman" w:cs="Times New Roman"/>
          <w:spacing w:val="-3"/>
          <w:sz w:val="28"/>
          <w:szCs w:val="24"/>
        </w:rPr>
        <w:t xml:space="preserve"> </w:t>
      </w:r>
      <w:r w:rsidRPr="00D41DE7">
        <w:rPr>
          <w:rFonts w:ascii="Times New Roman" w:hAnsi="Times New Roman" w:cs="Times New Roman"/>
          <w:sz w:val="28"/>
          <w:szCs w:val="24"/>
        </w:rPr>
        <w:t>and the</w:t>
      </w:r>
      <w:r w:rsidRPr="00D41DE7">
        <w:rPr>
          <w:rFonts w:ascii="Times New Roman" w:hAnsi="Times New Roman" w:cs="Times New Roman"/>
          <w:spacing w:val="-3"/>
          <w:sz w:val="28"/>
          <w:szCs w:val="24"/>
        </w:rPr>
        <w:t xml:space="preserve"> </w:t>
      </w:r>
      <w:r w:rsidRPr="00D41DE7">
        <w:rPr>
          <w:rFonts w:ascii="Times New Roman" w:hAnsi="Times New Roman" w:cs="Times New Roman"/>
          <w:sz w:val="28"/>
          <w:szCs w:val="24"/>
        </w:rPr>
        <w:t>bill.</w:t>
      </w:r>
    </w:p>
    <w:p w14:paraId="4267F580" w14:textId="77777777" w:rsidR="00D41DE7" w:rsidRPr="00D41DE7" w:rsidRDefault="00D41DE7" w:rsidP="00D41DE7">
      <w:pPr>
        <w:pStyle w:val="ListParagraph"/>
        <w:jc w:val="both"/>
        <w:rPr>
          <w:rFonts w:ascii="Times New Roman" w:hAnsi="Times New Roman" w:cs="Times New Roman"/>
          <w:sz w:val="28"/>
          <w:szCs w:val="24"/>
        </w:rPr>
      </w:pPr>
    </w:p>
    <w:p w14:paraId="43B30318" w14:textId="35F759EC" w:rsidR="00452DB8" w:rsidRPr="00D41DE7" w:rsidRDefault="008F4991" w:rsidP="00D41DE7">
      <w:pPr>
        <w:pStyle w:val="ListParagraph"/>
        <w:numPr>
          <w:ilvl w:val="0"/>
          <w:numId w:val="1"/>
        </w:numPr>
        <w:tabs>
          <w:tab w:val="left" w:pos="839"/>
          <w:tab w:val="left" w:pos="840"/>
        </w:tabs>
        <w:spacing w:line="247" w:lineRule="auto"/>
        <w:ind w:right="908"/>
        <w:jc w:val="both"/>
        <w:rPr>
          <w:rFonts w:ascii="Times New Roman" w:hAnsi="Times New Roman" w:cs="Times New Roman"/>
          <w:sz w:val="28"/>
          <w:szCs w:val="24"/>
        </w:rPr>
      </w:pPr>
      <w:r w:rsidRPr="00D41DE7">
        <w:rPr>
          <w:rFonts w:ascii="Times New Roman" w:hAnsi="Times New Roman" w:cs="Times New Roman"/>
          <w:sz w:val="28"/>
          <w:szCs w:val="24"/>
        </w:rPr>
        <w:t>If you receive a bill that is at least $400 more</w:t>
      </w:r>
      <w:r w:rsidR="00D41DE7" w:rsidRPr="00D41DE7">
        <w:rPr>
          <w:rFonts w:ascii="Times New Roman" w:hAnsi="Times New Roman" w:cs="Times New Roman"/>
          <w:sz w:val="28"/>
          <w:szCs w:val="24"/>
        </w:rPr>
        <w:t xml:space="preserve"> </w:t>
      </w:r>
      <w:r w:rsidRPr="00D41DE7">
        <w:rPr>
          <w:rFonts w:ascii="Times New Roman" w:hAnsi="Times New Roman" w:cs="Times New Roman"/>
          <w:sz w:val="28"/>
          <w:szCs w:val="24"/>
        </w:rPr>
        <w:t xml:space="preserve">than </w:t>
      </w:r>
      <w:r w:rsidR="00D41DE7" w:rsidRPr="00D41DE7">
        <w:rPr>
          <w:rFonts w:ascii="Times New Roman" w:hAnsi="Times New Roman" w:cs="Times New Roman"/>
          <w:sz w:val="28"/>
          <w:szCs w:val="24"/>
        </w:rPr>
        <w:t>your estimate,</w:t>
      </w:r>
      <w:r w:rsidRPr="00D41DE7">
        <w:rPr>
          <w:rFonts w:ascii="Times New Roman" w:hAnsi="Times New Roman" w:cs="Times New Roman"/>
          <w:spacing w:val="-1"/>
          <w:sz w:val="28"/>
          <w:szCs w:val="24"/>
        </w:rPr>
        <w:t xml:space="preserve"> </w:t>
      </w:r>
      <w:r w:rsidRPr="00D41DE7">
        <w:rPr>
          <w:rFonts w:ascii="Times New Roman" w:hAnsi="Times New Roman" w:cs="Times New Roman"/>
          <w:sz w:val="28"/>
          <w:szCs w:val="24"/>
        </w:rPr>
        <w:t>you can</w:t>
      </w:r>
      <w:r w:rsidRPr="00D41DE7">
        <w:rPr>
          <w:rFonts w:ascii="Times New Roman" w:hAnsi="Times New Roman" w:cs="Times New Roman"/>
          <w:spacing w:val="-2"/>
          <w:sz w:val="28"/>
          <w:szCs w:val="24"/>
        </w:rPr>
        <w:t xml:space="preserve"> </w:t>
      </w:r>
      <w:r w:rsidRPr="00D41DE7">
        <w:rPr>
          <w:rFonts w:ascii="Times New Roman" w:hAnsi="Times New Roman" w:cs="Times New Roman"/>
          <w:sz w:val="28"/>
          <w:szCs w:val="24"/>
        </w:rPr>
        <w:t>dispute the</w:t>
      </w:r>
      <w:r w:rsidRPr="00D41DE7">
        <w:rPr>
          <w:rFonts w:ascii="Times New Roman" w:hAnsi="Times New Roman" w:cs="Times New Roman"/>
          <w:spacing w:val="-1"/>
          <w:sz w:val="28"/>
          <w:szCs w:val="24"/>
        </w:rPr>
        <w:t xml:space="preserve"> </w:t>
      </w:r>
      <w:r w:rsidRPr="00D41DE7">
        <w:rPr>
          <w:rFonts w:ascii="Times New Roman" w:hAnsi="Times New Roman" w:cs="Times New Roman"/>
          <w:sz w:val="28"/>
          <w:szCs w:val="24"/>
        </w:rPr>
        <w:t>bill</w:t>
      </w:r>
      <w:r w:rsidR="00D41DE7" w:rsidRPr="00D41DE7">
        <w:rPr>
          <w:rFonts w:ascii="Times New Roman" w:hAnsi="Times New Roman" w:cs="Times New Roman"/>
          <w:sz w:val="28"/>
          <w:szCs w:val="24"/>
        </w:rPr>
        <w:t xml:space="preserve"> by visiting </w:t>
      </w:r>
      <w:hyperlink r:id="rId8">
        <w:r w:rsidR="00D41DE7" w:rsidRPr="00D41DE7">
          <w:rPr>
            <w:rFonts w:ascii="Times New Roman" w:hAnsi="Times New Roman" w:cs="Times New Roman"/>
            <w:color w:val="0562C1"/>
            <w:sz w:val="28"/>
            <w:szCs w:val="28"/>
            <w:u w:val="single" w:color="0562C1"/>
          </w:rPr>
          <w:t>www.cms.gov/nosurprises/consumers</w:t>
        </w:r>
      </w:hyperlink>
      <w:r w:rsidRPr="00D41DE7">
        <w:rPr>
          <w:rFonts w:ascii="Times New Roman" w:hAnsi="Times New Roman" w:cs="Times New Roman"/>
          <w:sz w:val="28"/>
          <w:szCs w:val="28"/>
        </w:rPr>
        <w:t>.</w:t>
      </w:r>
    </w:p>
    <w:p w14:paraId="458A8344" w14:textId="77777777" w:rsidR="00452DB8" w:rsidRPr="00D41DE7" w:rsidRDefault="00452DB8" w:rsidP="00D41DE7">
      <w:pPr>
        <w:pStyle w:val="BodyText"/>
        <w:spacing w:before="1"/>
        <w:jc w:val="both"/>
        <w:rPr>
          <w:sz w:val="44"/>
          <w:szCs w:val="28"/>
        </w:rPr>
      </w:pPr>
    </w:p>
    <w:p w14:paraId="6DDA8F7B" w14:textId="3048B17A" w:rsidR="00452DB8" w:rsidRPr="00D41DE7" w:rsidRDefault="008F4991" w:rsidP="00D41DE7">
      <w:pPr>
        <w:pStyle w:val="BodyText"/>
        <w:ind w:left="120" w:right="525"/>
        <w:rPr>
          <w:sz w:val="28"/>
          <w:szCs w:val="28"/>
        </w:rPr>
      </w:pPr>
      <w:r w:rsidRPr="00D41DE7">
        <w:rPr>
          <w:sz w:val="28"/>
          <w:szCs w:val="28"/>
        </w:rPr>
        <w:t xml:space="preserve">For questions or more information about your right to a </w:t>
      </w:r>
      <w:r w:rsidR="00D41DE7" w:rsidRPr="00D41DE7">
        <w:rPr>
          <w:sz w:val="28"/>
          <w:szCs w:val="28"/>
        </w:rPr>
        <w:t xml:space="preserve">good faith estimate, please </w:t>
      </w:r>
      <w:r w:rsidRPr="00D41DE7">
        <w:rPr>
          <w:sz w:val="28"/>
          <w:szCs w:val="28"/>
        </w:rPr>
        <w:t>visit</w:t>
      </w:r>
      <w:r w:rsidR="00D41DE7">
        <w:rPr>
          <w:spacing w:val="1"/>
          <w:sz w:val="28"/>
          <w:szCs w:val="28"/>
        </w:rPr>
        <w:t xml:space="preserve"> </w:t>
      </w:r>
      <w:hyperlink r:id="rId9" w:history="1">
        <w:r w:rsidR="00D41DE7" w:rsidRPr="0035407D">
          <w:rPr>
            <w:rStyle w:val="Hyperlink"/>
            <w:sz w:val="28"/>
            <w:szCs w:val="28"/>
          </w:rPr>
          <w:t>www.cms.gov/nosurprises/consumers</w:t>
        </w:r>
      </w:hyperlink>
      <w:r w:rsidRPr="00D41DE7">
        <w:rPr>
          <w:sz w:val="28"/>
          <w:szCs w:val="28"/>
        </w:rPr>
        <w:t xml:space="preserve">, email </w:t>
      </w:r>
      <w:hyperlink r:id="rId10">
        <w:r w:rsidRPr="00D41DE7">
          <w:rPr>
            <w:color w:val="0562C1"/>
            <w:sz w:val="28"/>
            <w:szCs w:val="28"/>
            <w:u w:val="single" w:color="0562C1"/>
          </w:rPr>
          <w:t>FederalPPDRQuestions@cms.hhs.gov</w:t>
        </w:r>
      </w:hyperlink>
      <w:r w:rsidRPr="00D41DE7">
        <w:rPr>
          <w:sz w:val="28"/>
          <w:szCs w:val="28"/>
        </w:rPr>
        <w:t>, or call 1-</w:t>
      </w:r>
      <w:r w:rsidRPr="00D41DE7">
        <w:rPr>
          <w:spacing w:val="-64"/>
          <w:sz w:val="28"/>
          <w:szCs w:val="28"/>
        </w:rPr>
        <w:t xml:space="preserve"> </w:t>
      </w:r>
      <w:r w:rsidRPr="00D41DE7">
        <w:rPr>
          <w:sz w:val="28"/>
          <w:szCs w:val="28"/>
        </w:rPr>
        <w:t>800-985-3059.</w:t>
      </w:r>
    </w:p>
    <w:p w14:paraId="74BF6255" w14:textId="77777777" w:rsidR="00452DB8" w:rsidRPr="00D41DE7" w:rsidRDefault="00452DB8" w:rsidP="00D41DE7">
      <w:pPr>
        <w:pStyle w:val="BodyText"/>
        <w:jc w:val="both"/>
        <w:rPr>
          <w:sz w:val="20"/>
        </w:rPr>
      </w:pPr>
    </w:p>
    <w:p w14:paraId="6D2C526F" w14:textId="77777777" w:rsidR="00452DB8" w:rsidRDefault="00452DB8" w:rsidP="00D41DE7">
      <w:pPr>
        <w:pStyle w:val="BodyText"/>
        <w:jc w:val="both"/>
        <w:rPr>
          <w:rFonts w:ascii="Arial"/>
          <w:sz w:val="20"/>
        </w:rPr>
      </w:pPr>
    </w:p>
    <w:p w14:paraId="00303434" w14:textId="77777777" w:rsidR="00452DB8" w:rsidRDefault="00452DB8" w:rsidP="00D41DE7">
      <w:pPr>
        <w:pStyle w:val="BodyText"/>
        <w:spacing w:before="6"/>
        <w:jc w:val="both"/>
        <w:rPr>
          <w:rFonts w:ascii="Arial"/>
          <w:sz w:val="23"/>
        </w:rPr>
      </w:pPr>
    </w:p>
    <w:p w14:paraId="55D23861" w14:textId="1CA94EEB" w:rsidR="00452DB8" w:rsidRDefault="00452DB8" w:rsidP="00891394">
      <w:pPr>
        <w:pStyle w:val="BodyText"/>
        <w:spacing w:before="79"/>
        <w:ind w:right="475"/>
        <w:jc w:val="both"/>
      </w:pPr>
    </w:p>
    <w:p w14:paraId="746A7A2D" w14:textId="44B9708C" w:rsidR="008F4991" w:rsidRDefault="008F4991" w:rsidP="008F4991">
      <w:pPr>
        <w:pStyle w:val="BodyText"/>
        <w:spacing w:line="180" w:lineRule="exact"/>
        <w:ind w:right="475"/>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Pr>
          <w:rFonts w:ascii="Arial" w:hAnsi="Arial" w:cs="Arial"/>
          <w:sz w:val="16"/>
        </w:rPr>
        <w:t>4872-8429-5190, v. 1</w:t>
      </w:r>
      <w:r>
        <w:rPr>
          <w:rFonts w:ascii="Arial" w:hAnsi="Arial" w:cs="Arial"/>
          <w:sz w:val="16"/>
        </w:rPr>
        <w:fldChar w:fldCharType="end"/>
      </w:r>
    </w:p>
    <w:sectPr w:rsidR="008F4991" w:rsidSect="0018664C">
      <w:pgSz w:w="12240" w:h="15840"/>
      <w:pgMar w:top="1360" w:right="960" w:bottom="280" w:left="96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AF841A" w14:textId="77777777" w:rsidR="00891394" w:rsidRDefault="00891394" w:rsidP="00891394">
      <w:r>
        <w:separator/>
      </w:r>
    </w:p>
  </w:endnote>
  <w:endnote w:type="continuationSeparator" w:id="0">
    <w:p w14:paraId="55AD3D80" w14:textId="77777777" w:rsidR="00891394" w:rsidRDefault="00891394" w:rsidP="008913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B2A4E" w14:textId="73A54132" w:rsidR="0018664C" w:rsidRPr="00773076" w:rsidRDefault="0018664C" w:rsidP="0018664C">
    <w:pPr>
      <w:pStyle w:val="Footer"/>
      <w:rPr>
        <w:sz w:val="20"/>
        <w:szCs w:val="20"/>
      </w:rPr>
    </w:pPr>
    <w:r w:rsidRPr="0021418A">
      <w:rPr>
        <w:b/>
        <w:sz w:val="20"/>
        <w:szCs w:val="20"/>
      </w:rPr>
      <w:t>Disclaimer:</w:t>
    </w:r>
    <w:r w:rsidRPr="0021418A">
      <w:rPr>
        <w:sz w:val="20"/>
        <w:szCs w:val="20"/>
      </w:rPr>
      <w:t xml:space="preserve"> </w:t>
    </w:r>
    <w:r w:rsidRPr="00773076">
      <w:rPr>
        <w:sz w:val="20"/>
        <w:szCs w:val="20"/>
      </w:rPr>
      <w:t>ADA’s</w:t>
    </w:r>
    <w:r w:rsidRPr="0021418A">
      <w:rPr>
        <w:sz w:val="20"/>
        <w:szCs w:val="20"/>
      </w:rPr>
      <w:t xml:space="preserve"> </w:t>
    </w:r>
    <w:r w:rsidRPr="00773076">
      <w:rPr>
        <w:sz w:val="20"/>
        <w:szCs w:val="20"/>
      </w:rPr>
      <w:t xml:space="preserve">Notice </w:t>
    </w:r>
    <w:r w:rsidRPr="0021418A">
      <w:rPr>
        <w:sz w:val="20"/>
        <w:szCs w:val="20"/>
      </w:rPr>
      <w:t xml:space="preserve">template is only a model. It does not dictate which services should or should not be listed on the estimate and does not imply medical necessity. </w:t>
    </w:r>
    <w:r w:rsidRPr="00773076">
      <w:rPr>
        <w:sz w:val="20"/>
        <w:szCs w:val="20"/>
      </w:rPr>
      <w:t xml:space="preserve">This </w:t>
    </w:r>
    <w:r w:rsidRPr="00773076">
      <w:rPr>
        <w:sz w:val="20"/>
        <w:szCs w:val="20"/>
      </w:rPr>
      <w:t>Notice</w:t>
    </w:r>
    <w:r w:rsidRPr="00773076">
      <w:rPr>
        <w:sz w:val="20"/>
        <w:szCs w:val="20"/>
      </w:rPr>
      <w:t xml:space="preserve"> was developed by the ADA on 3/17/2022 and is current with the law as of that date. Please note that the law may have </w:t>
    </w:r>
    <w:proofErr w:type="gramStart"/>
    <w:r w:rsidRPr="00773076">
      <w:rPr>
        <w:sz w:val="20"/>
        <w:szCs w:val="20"/>
      </w:rPr>
      <w:t>changed</w:t>
    </w:r>
    <w:proofErr w:type="gramEnd"/>
    <w:r w:rsidRPr="00773076">
      <w:rPr>
        <w:sz w:val="20"/>
        <w:szCs w:val="20"/>
      </w:rPr>
      <w:t xml:space="preserve"> and the ADA recommends consulting with your own legal counsel to ensure compliance with your state laws. </w:t>
    </w:r>
  </w:p>
  <w:p w14:paraId="2AC5AC8F" w14:textId="77777777" w:rsidR="008F4991" w:rsidRDefault="008F49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47A5C7" w14:textId="77777777" w:rsidR="00891394" w:rsidRDefault="00891394" w:rsidP="00891394">
      <w:r>
        <w:separator/>
      </w:r>
    </w:p>
  </w:footnote>
  <w:footnote w:type="continuationSeparator" w:id="0">
    <w:p w14:paraId="5FECB9A7" w14:textId="77777777" w:rsidR="00891394" w:rsidRDefault="00891394" w:rsidP="008913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F475B0"/>
    <w:multiLevelType w:val="hybridMultilevel"/>
    <w:tmpl w:val="8458A24A"/>
    <w:lvl w:ilvl="0" w:tplc="760C3F18">
      <w:numFmt w:val="bullet"/>
      <w:lvlText w:val=""/>
      <w:lvlJc w:val="left"/>
      <w:pPr>
        <w:ind w:left="840" w:hanging="360"/>
      </w:pPr>
      <w:rPr>
        <w:rFonts w:ascii="Symbol" w:eastAsia="Symbol" w:hAnsi="Symbol" w:cs="Symbol" w:hint="default"/>
        <w:b w:val="0"/>
        <w:bCs w:val="0"/>
        <w:i w:val="0"/>
        <w:iCs w:val="0"/>
        <w:w w:val="100"/>
        <w:sz w:val="28"/>
        <w:szCs w:val="28"/>
        <w:lang w:val="en-US" w:eastAsia="en-US" w:bidi="ar-SA"/>
      </w:rPr>
    </w:lvl>
    <w:lvl w:ilvl="1" w:tplc="DAF8DB86">
      <w:numFmt w:val="bullet"/>
      <w:lvlText w:val="•"/>
      <w:lvlJc w:val="left"/>
      <w:pPr>
        <w:ind w:left="1788" w:hanging="360"/>
      </w:pPr>
      <w:rPr>
        <w:rFonts w:hint="default"/>
        <w:lang w:val="en-US" w:eastAsia="en-US" w:bidi="ar-SA"/>
      </w:rPr>
    </w:lvl>
    <w:lvl w:ilvl="2" w:tplc="281AD61E">
      <w:numFmt w:val="bullet"/>
      <w:lvlText w:val="•"/>
      <w:lvlJc w:val="left"/>
      <w:pPr>
        <w:ind w:left="2736" w:hanging="360"/>
      </w:pPr>
      <w:rPr>
        <w:rFonts w:hint="default"/>
        <w:lang w:val="en-US" w:eastAsia="en-US" w:bidi="ar-SA"/>
      </w:rPr>
    </w:lvl>
    <w:lvl w:ilvl="3" w:tplc="B5EEDA4A">
      <w:numFmt w:val="bullet"/>
      <w:lvlText w:val="•"/>
      <w:lvlJc w:val="left"/>
      <w:pPr>
        <w:ind w:left="3684" w:hanging="360"/>
      </w:pPr>
      <w:rPr>
        <w:rFonts w:hint="default"/>
        <w:lang w:val="en-US" w:eastAsia="en-US" w:bidi="ar-SA"/>
      </w:rPr>
    </w:lvl>
    <w:lvl w:ilvl="4" w:tplc="E758B5CE">
      <w:numFmt w:val="bullet"/>
      <w:lvlText w:val="•"/>
      <w:lvlJc w:val="left"/>
      <w:pPr>
        <w:ind w:left="4632" w:hanging="360"/>
      </w:pPr>
      <w:rPr>
        <w:rFonts w:hint="default"/>
        <w:lang w:val="en-US" w:eastAsia="en-US" w:bidi="ar-SA"/>
      </w:rPr>
    </w:lvl>
    <w:lvl w:ilvl="5" w:tplc="52BEB82E">
      <w:numFmt w:val="bullet"/>
      <w:lvlText w:val="•"/>
      <w:lvlJc w:val="left"/>
      <w:pPr>
        <w:ind w:left="5580" w:hanging="360"/>
      </w:pPr>
      <w:rPr>
        <w:rFonts w:hint="default"/>
        <w:lang w:val="en-US" w:eastAsia="en-US" w:bidi="ar-SA"/>
      </w:rPr>
    </w:lvl>
    <w:lvl w:ilvl="6" w:tplc="3954B2F8">
      <w:numFmt w:val="bullet"/>
      <w:lvlText w:val="•"/>
      <w:lvlJc w:val="left"/>
      <w:pPr>
        <w:ind w:left="6528" w:hanging="360"/>
      </w:pPr>
      <w:rPr>
        <w:rFonts w:hint="default"/>
        <w:lang w:val="en-US" w:eastAsia="en-US" w:bidi="ar-SA"/>
      </w:rPr>
    </w:lvl>
    <w:lvl w:ilvl="7" w:tplc="50B0E29C">
      <w:numFmt w:val="bullet"/>
      <w:lvlText w:val="•"/>
      <w:lvlJc w:val="left"/>
      <w:pPr>
        <w:ind w:left="7476" w:hanging="360"/>
      </w:pPr>
      <w:rPr>
        <w:rFonts w:hint="default"/>
        <w:lang w:val="en-US" w:eastAsia="en-US" w:bidi="ar-SA"/>
      </w:rPr>
    </w:lvl>
    <w:lvl w:ilvl="8" w:tplc="2B18AE9A">
      <w:numFmt w:val="bullet"/>
      <w:lvlText w:val="•"/>
      <w:lvlJc w:val="left"/>
      <w:pPr>
        <w:ind w:left="8424" w:hanging="360"/>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docVars>
    <w:docVar w:name="ndGeneratedStamp" w:val="4872-8429-5190, v. 1"/>
    <w:docVar w:name="ndGeneratedStampLocation" w:val="LastPage"/>
  </w:docVars>
  <w:rsids>
    <w:rsidRoot w:val="00452DB8"/>
    <w:rsid w:val="00173B60"/>
    <w:rsid w:val="0018664C"/>
    <w:rsid w:val="00452DB8"/>
    <w:rsid w:val="00773076"/>
    <w:rsid w:val="00891394"/>
    <w:rsid w:val="008F4991"/>
    <w:rsid w:val="00D41DE7"/>
    <w:rsid w:val="00F216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8D862F"/>
  <w15:docId w15:val="{C2983086-CC4E-40C3-B1F8-A96E7B1EE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40" w:hanging="360"/>
    </w:pPr>
    <w:rPr>
      <w:rFonts w:ascii="Arial" w:eastAsia="Arial" w:hAnsi="Arial" w:cs="Arial"/>
    </w:r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891394"/>
    <w:pPr>
      <w:tabs>
        <w:tab w:val="center" w:pos="4680"/>
        <w:tab w:val="right" w:pos="9360"/>
      </w:tabs>
    </w:pPr>
  </w:style>
  <w:style w:type="character" w:customStyle="1" w:styleId="HeaderChar">
    <w:name w:val="Header Char"/>
    <w:basedOn w:val="DefaultParagraphFont"/>
    <w:link w:val="Header"/>
    <w:uiPriority w:val="99"/>
    <w:rsid w:val="00891394"/>
    <w:rPr>
      <w:rFonts w:ascii="Times New Roman" w:eastAsia="Times New Roman" w:hAnsi="Times New Roman" w:cs="Times New Roman"/>
    </w:rPr>
  </w:style>
  <w:style w:type="paragraph" w:styleId="Footer">
    <w:name w:val="footer"/>
    <w:basedOn w:val="Normal"/>
    <w:link w:val="FooterChar"/>
    <w:uiPriority w:val="99"/>
    <w:unhideWhenUsed/>
    <w:rsid w:val="00891394"/>
    <w:pPr>
      <w:tabs>
        <w:tab w:val="center" w:pos="4680"/>
        <w:tab w:val="right" w:pos="9360"/>
      </w:tabs>
    </w:pPr>
  </w:style>
  <w:style w:type="character" w:customStyle="1" w:styleId="FooterChar">
    <w:name w:val="Footer Char"/>
    <w:basedOn w:val="DefaultParagraphFont"/>
    <w:link w:val="Footer"/>
    <w:uiPriority w:val="99"/>
    <w:rsid w:val="00891394"/>
    <w:rPr>
      <w:rFonts w:ascii="Times New Roman" w:eastAsia="Times New Roman" w:hAnsi="Times New Roman" w:cs="Times New Roman"/>
    </w:rPr>
  </w:style>
  <w:style w:type="character" w:styleId="Hyperlink">
    <w:name w:val="Hyperlink"/>
    <w:basedOn w:val="DefaultParagraphFont"/>
    <w:uiPriority w:val="99"/>
    <w:unhideWhenUsed/>
    <w:rsid w:val="00D41DE7"/>
    <w:rPr>
      <w:color w:val="0000FF" w:themeColor="hyperlink"/>
      <w:u w:val="single"/>
    </w:rPr>
  </w:style>
  <w:style w:type="character" w:styleId="UnresolvedMention">
    <w:name w:val="Unresolved Mention"/>
    <w:basedOn w:val="DefaultParagraphFont"/>
    <w:uiPriority w:val="99"/>
    <w:semiHidden/>
    <w:unhideWhenUsed/>
    <w:rsid w:val="00D41D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cms.gov/nosurprises/consumers"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FederalPPDRQuestions@cms.hhs.gov" TargetMode="External"/><Relationship Id="rId4" Type="http://schemas.openxmlformats.org/officeDocument/2006/relationships/webSettings" Target="webSettings.xml"/><Relationship Id="rId9" Type="http://schemas.openxmlformats.org/officeDocument/2006/relationships/hyperlink" Target="http://www.cms.gov/nosurprises/consum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404</Words>
  <Characters>2303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Standard Notice: “Right to Receive a Good Faith Estimate of Expected Charges” Under the No Surprises Act</vt:lpstr>
    </vt:vector>
  </TitlesOfParts>
  <Company/>
  <LinksUpToDate>false</LinksUpToDate>
  <CharactersWithSpaces>2702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Notice: “Right to Receive a Good Faith Estimate of Expected Charges” Under the No Surprises Act</dc:title>
  <cp:lastModifiedBy>Ashley Watson</cp:lastModifiedBy>
  <cp:revision>4</cp:revision>
  <dcterms:created xsi:type="dcterms:W3CDTF">2022-03-16T13:03:00Z</dcterms:created>
  <dcterms:modified xsi:type="dcterms:W3CDTF">2022-03-17T14:28:00Z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2021-12-10T00:00:00Z</vt:filetime>
  </property>
  <property fmtid="{D5CDD505-2E9C-101B-9397-08002B2CF9AE}" pid="3" name="Creator">
    <vt:lpwstr>Acrobat PDFMaker 21 for Word</vt:lpwstr>
  </property>
  <property fmtid="{D5CDD505-2E9C-101B-9397-08002B2CF9AE}" pid="4" name="LastSaved">
    <vt:filetime>2022-03-16T00:00:00Z</vt:filetime>
  </property>
</Properties>
</file>